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EB68" w14:textId="7DCB03A1" w:rsidR="00DA3367" w:rsidRPr="00074D97" w:rsidRDefault="00DA3367" w:rsidP="00DA3367">
      <w:pPr>
        <w:pStyle w:val="Didascalia"/>
        <w:ind w:right="-1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6BC3559A" wp14:editId="6D8AB83E">
            <wp:extent cx="3057525" cy="619125"/>
            <wp:effectExtent l="0" t="0" r="9525" b="9525"/>
            <wp:docPr id="116112615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D55E" w14:textId="77777777" w:rsidR="00DA3367" w:rsidRPr="00F857ED" w:rsidRDefault="00DA3367" w:rsidP="00DA3367">
      <w:pPr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52DC2FCB" w14:textId="77777777" w:rsidR="00DA3367" w:rsidRPr="00BD48A9" w:rsidRDefault="00DA3367" w:rsidP="00DA3367">
      <w:pPr>
        <w:ind w:left="5664" w:right="-1" w:firstLine="708"/>
        <w:jc w:val="center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42264DF" w14:textId="77777777" w:rsidR="00DA3367" w:rsidRPr="00AD610F" w:rsidRDefault="00DA3367" w:rsidP="00DA3367">
      <w:pPr>
        <w:ind w:right="-1"/>
        <w:rPr>
          <w:bCs/>
          <w:sz w:val="22"/>
          <w:szCs w:val="22"/>
        </w:rPr>
      </w:pPr>
    </w:p>
    <w:p w14:paraId="7597A096" w14:textId="10FD822C" w:rsidR="000E67E2" w:rsidRDefault="00DB0C62" w:rsidP="00F01BF7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ZLS PORTO DI vENEZIA</w:t>
      </w:r>
      <w:r w:rsidR="005F11CD">
        <w:rPr>
          <w:b/>
          <w:bCs/>
          <w:caps/>
          <w:sz w:val="28"/>
          <w:szCs w:val="28"/>
        </w:rPr>
        <w:t xml:space="preserve"> - </w:t>
      </w:r>
      <w:r>
        <w:rPr>
          <w:b/>
          <w:bCs/>
          <w:caps/>
          <w:sz w:val="28"/>
          <w:szCs w:val="28"/>
        </w:rPr>
        <w:t>rODIGIN</w:t>
      </w:r>
      <w:r w:rsidR="005F11CD">
        <w:rPr>
          <w:b/>
          <w:bCs/>
          <w:caps/>
          <w:sz w:val="28"/>
          <w:szCs w:val="28"/>
        </w:rPr>
        <w:t xml:space="preserve">o: confindustria veneto est, </w:t>
      </w:r>
      <w:r w:rsidR="000E67E2">
        <w:rPr>
          <w:b/>
          <w:bCs/>
          <w:caps/>
          <w:sz w:val="28"/>
          <w:szCs w:val="28"/>
        </w:rPr>
        <w:t>«SERVE CORAGGIO SUL RIFINANZIAMENTO.</w:t>
      </w:r>
      <w:r>
        <w:rPr>
          <w:b/>
          <w:bCs/>
          <w:caps/>
          <w:sz w:val="28"/>
          <w:szCs w:val="28"/>
        </w:rPr>
        <w:t xml:space="preserve"> </w:t>
      </w:r>
      <w:r w:rsidR="000E67E2">
        <w:rPr>
          <w:b/>
          <w:bCs/>
          <w:caps/>
          <w:sz w:val="28"/>
          <w:szCs w:val="28"/>
        </w:rPr>
        <w:t>ORA FARE SQUADRA»</w:t>
      </w:r>
    </w:p>
    <w:p w14:paraId="79DC108C" w14:textId="77777777" w:rsidR="001F50E9" w:rsidRPr="00DB0C62" w:rsidRDefault="001F50E9" w:rsidP="00F01BF7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14:paraId="0191E34A" w14:textId="0F58B604" w:rsidR="001F50E9" w:rsidRDefault="005F11CD" w:rsidP="00F01BF7">
      <w:pPr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I Vicepresidenti per il Territorio d</w:t>
      </w:r>
      <w:r w:rsidR="002C0DFF">
        <w:rPr>
          <w:i/>
          <w:iCs/>
          <w:sz w:val="22"/>
          <w:szCs w:val="22"/>
        </w:rPr>
        <w:t xml:space="preserve">i Rovigo e di Venezia, Carlo Scabin e Mirco Viotto: </w:t>
      </w:r>
      <w:r w:rsidR="000E67E2">
        <w:rPr>
          <w:i/>
          <w:iCs/>
          <w:sz w:val="22"/>
          <w:szCs w:val="22"/>
        </w:rPr>
        <w:t>«Il 2025 sarà un a</w:t>
      </w:r>
      <w:r w:rsidR="00064B13">
        <w:rPr>
          <w:i/>
          <w:iCs/>
          <w:sz w:val="22"/>
          <w:szCs w:val="22"/>
        </w:rPr>
        <w:t>nno difficil</w:t>
      </w:r>
      <w:r w:rsidR="00DB0C62">
        <w:rPr>
          <w:i/>
          <w:iCs/>
          <w:sz w:val="22"/>
          <w:szCs w:val="22"/>
        </w:rPr>
        <w:t>e per la nostra economi</w:t>
      </w:r>
      <w:r w:rsidR="00294081">
        <w:rPr>
          <w:i/>
          <w:iCs/>
          <w:sz w:val="22"/>
          <w:szCs w:val="22"/>
        </w:rPr>
        <w:t xml:space="preserve">a. </w:t>
      </w:r>
      <w:r w:rsidR="000E67E2">
        <w:rPr>
          <w:i/>
          <w:iCs/>
          <w:sz w:val="22"/>
          <w:szCs w:val="22"/>
        </w:rPr>
        <w:t>Serve un’a</w:t>
      </w:r>
      <w:r w:rsidR="00DB0C62">
        <w:rPr>
          <w:i/>
          <w:iCs/>
          <w:sz w:val="22"/>
          <w:szCs w:val="22"/>
        </w:rPr>
        <w:t>zione bipartisan e concreta per rifinanziare il credito d’imposta nella Legge di Bilancio</w:t>
      </w:r>
      <w:r w:rsidR="00226AB6">
        <w:rPr>
          <w:i/>
          <w:iCs/>
          <w:sz w:val="22"/>
          <w:szCs w:val="22"/>
        </w:rPr>
        <w:t>»</w:t>
      </w:r>
    </w:p>
    <w:p w14:paraId="3C426DC8" w14:textId="77777777" w:rsidR="001F50E9" w:rsidRDefault="001F50E9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2A6A8FC4" w14:textId="77777777" w:rsidR="006A26B0" w:rsidRDefault="006A26B0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B63E8EF" w14:textId="642E92E7" w:rsidR="0032737A" w:rsidRDefault="00DA3367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Padova-Treviso-Venezia-Rovigo</w:t>
      </w:r>
      <w:r w:rsidR="000E67E2">
        <w:rPr>
          <w:sz w:val="22"/>
          <w:szCs w:val="22"/>
        </w:rPr>
        <w:t xml:space="preserve"> - 17.12.2024</w:t>
      </w:r>
      <w:r w:rsidRPr="009E4828">
        <w:rPr>
          <w:sz w:val="22"/>
          <w:szCs w:val="22"/>
        </w:rPr>
        <w:t>)</w:t>
      </w:r>
      <w:r w:rsidR="00685FAA">
        <w:rPr>
          <w:sz w:val="22"/>
          <w:szCs w:val="22"/>
        </w:rPr>
        <w:t xml:space="preserve"> </w:t>
      </w:r>
      <w:r w:rsidR="004E097C">
        <w:rPr>
          <w:sz w:val="22"/>
          <w:szCs w:val="22"/>
        </w:rPr>
        <w:t>-</w:t>
      </w:r>
      <w:r w:rsidR="000E67E2">
        <w:rPr>
          <w:sz w:val="22"/>
          <w:szCs w:val="22"/>
        </w:rPr>
        <w:t xml:space="preserve"> «</w:t>
      </w:r>
      <w:r w:rsidR="000E67E2" w:rsidRPr="000E67E2">
        <w:rPr>
          <w:sz w:val="22"/>
          <w:szCs w:val="22"/>
        </w:rPr>
        <w:t>Occorre una misura concret</w:t>
      </w:r>
      <w:r w:rsidR="00BC2F65">
        <w:rPr>
          <w:sz w:val="22"/>
          <w:szCs w:val="22"/>
        </w:rPr>
        <w:t>a per il futuro della Zona Logistica Semplificata (ZLS) Porto di Venezia - Rodigino che sia anche un’iniezione di fiducia per spingere gli investimenti delle nostre imprese e attrarre quelli esteri. Questo per rispondere alle frenate che si vedono all’orizzonte dell’economia del nostro territorio e nazionale e per dimostrare che il Paese crede nella sua industri</w:t>
      </w:r>
      <w:r w:rsidR="008A30E4">
        <w:rPr>
          <w:sz w:val="22"/>
          <w:szCs w:val="22"/>
        </w:rPr>
        <w:t xml:space="preserve">a, nei suoi </w:t>
      </w:r>
      <w:r w:rsidR="008A30E4" w:rsidRPr="008A30E4">
        <w:rPr>
          <w:sz w:val="22"/>
          <w:szCs w:val="22"/>
        </w:rPr>
        <w:t>territori e in una piattaforma portuale e logistica dal valore strategico c</w:t>
      </w:r>
      <w:r w:rsidR="0078751D">
        <w:rPr>
          <w:sz w:val="22"/>
          <w:szCs w:val="22"/>
        </w:rPr>
        <w:t xml:space="preserve">ome </w:t>
      </w:r>
      <w:r w:rsidR="008A30E4" w:rsidRPr="008A30E4">
        <w:rPr>
          <w:sz w:val="22"/>
          <w:szCs w:val="22"/>
        </w:rPr>
        <w:t xml:space="preserve">la ZLS Venezia-Rovigo. </w:t>
      </w:r>
      <w:r w:rsidR="00BC2F65" w:rsidRPr="008A30E4">
        <w:rPr>
          <w:sz w:val="22"/>
          <w:szCs w:val="22"/>
        </w:rPr>
        <w:t>Abbiamo bisogno di una visione</w:t>
      </w:r>
      <w:r w:rsidR="00FF0FA9" w:rsidRPr="008A30E4">
        <w:rPr>
          <w:sz w:val="22"/>
          <w:szCs w:val="22"/>
        </w:rPr>
        <w:t xml:space="preserve"> industriale </w:t>
      </w:r>
      <w:r w:rsidR="00BC2F65" w:rsidRPr="008A30E4">
        <w:rPr>
          <w:sz w:val="22"/>
          <w:szCs w:val="22"/>
        </w:rPr>
        <w:t>di lungo periodo, composta anche da una dotazione finanziaria adeguat</w:t>
      </w:r>
      <w:r w:rsidR="00454097" w:rsidRPr="008A30E4">
        <w:rPr>
          <w:sz w:val="22"/>
          <w:szCs w:val="22"/>
        </w:rPr>
        <w:t xml:space="preserve">a </w:t>
      </w:r>
      <w:r w:rsidR="00BC2F65" w:rsidRPr="008A30E4">
        <w:rPr>
          <w:sz w:val="22"/>
          <w:szCs w:val="22"/>
        </w:rPr>
        <w:t xml:space="preserve">che con coraggio ed azioni concrete trasferisca fiducia a cittadini e imprese. </w:t>
      </w:r>
      <w:r w:rsidR="00454097" w:rsidRPr="008A30E4">
        <w:rPr>
          <w:sz w:val="22"/>
          <w:szCs w:val="22"/>
        </w:rPr>
        <w:t>Ecco perché ribadiamo che il credito d’imposta è una componente essenziale dell’operazione ZLS, oltre a</w:t>
      </w:r>
      <w:r w:rsidR="00FF0FA9" w:rsidRPr="008A30E4">
        <w:rPr>
          <w:sz w:val="22"/>
          <w:szCs w:val="22"/>
        </w:rPr>
        <w:t xml:space="preserve">lle </w:t>
      </w:r>
      <w:r w:rsidR="00454097" w:rsidRPr="008A30E4">
        <w:rPr>
          <w:sz w:val="22"/>
          <w:szCs w:val="22"/>
        </w:rPr>
        <w:t>agevolazioni e semplificazioni burocratich</w:t>
      </w:r>
      <w:r w:rsidR="00FF0FA9" w:rsidRPr="008A30E4">
        <w:rPr>
          <w:sz w:val="22"/>
          <w:szCs w:val="22"/>
        </w:rPr>
        <w:t xml:space="preserve">e, se vogliamo implementare la propensione agli </w:t>
      </w:r>
      <w:r w:rsidR="00FF0FA9">
        <w:rPr>
          <w:sz w:val="22"/>
          <w:szCs w:val="22"/>
        </w:rPr>
        <w:t xml:space="preserve">investimenti, </w:t>
      </w:r>
      <w:r w:rsidR="00454097">
        <w:rPr>
          <w:sz w:val="22"/>
          <w:szCs w:val="22"/>
        </w:rPr>
        <w:t>mentre l’a</w:t>
      </w:r>
      <w:r w:rsidR="0032737A">
        <w:rPr>
          <w:sz w:val="22"/>
          <w:szCs w:val="22"/>
        </w:rPr>
        <w:t>ssenza di r</w:t>
      </w:r>
      <w:r w:rsidR="002A01A5">
        <w:rPr>
          <w:sz w:val="22"/>
          <w:szCs w:val="22"/>
        </w:rPr>
        <w:t>isorse nei prossimi anni per questa misura sta generando forti preoccupazioni</w:t>
      </w:r>
      <w:r w:rsidR="0032737A">
        <w:rPr>
          <w:sz w:val="22"/>
          <w:szCs w:val="22"/>
        </w:rPr>
        <w:t>».</w:t>
      </w:r>
    </w:p>
    <w:p w14:paraId="484400C3" w14:textId="405D21CC" w:rsidR="00EC6596" w:rsidRDefault="0032737A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</w:t>
      </w:r>
      <w:r w:rsidR="000B66A9">
        <w:rPr>
          <w:sz w:val="22"/>
          <w:szCs w:val="22"/>
        </w:rPr>
        <w:t>L’auspicio è che su iniziativa del Governo stesso si possa inserire un maxiemendamento al Ddl Bilancio che contenga anche l’individuazione di risorse per la ZLS veneta e per quelle del Centro Nord I</w:t>
      </w:r>
      <w:r w:rsidR="00FF0FA9">
        <w:rPr>
          <w:sz w:val="22"/>
          <w:szCs w:val="22"/>
        </w:rPr>
        <w:t xml:space="preserve">talia e che assicuri </w:t>
      </w:r>
      <w:r w:rsidR="000B66A9">
        <w:rPr>
          <w:sz w:val="22"/>
          <w:szCs w:val="22"/>
        </w:rPr>
        <w:t>al credito d’imposta un orizzonte pluriennal</w:t>
      </w:r>
      <w:r>
        <w:rPr>
          <w:sz w:val="22"/>
          <w:szCs w:val="22"/>
        </w:rPr>
        <w:t xml:space="preserve">e, rifinanziandolo per il 2025 e 2026, </w:t>
      </w:r>
      <w:r w:rsidR="000B66A9">
        <w:rPr>
          <w:sz w:val="22"/>
          <w:szCs w:val="22"/>
        </w:rPr>
        <w:t xml:space="preserve">favorendo così una pianificazione degli investimenti che, da un lato, </w:t>
      </w:r>
      <w:r w:rsidR="000C4C26">
        <w:rPr>
          <w:sz w:val="22"/>
          <w:szCs w:val="22"/>
        </w:rPr>
        <w:t>dia un respiro più ampio alla finestra temporal</w:t>
      </w:r>
      <w:r w:rsidR="00FF0FA9">
        <w:rPr>
          <w:sz w:val="22"/>
          <w:szCs w:val="22"/>
        </w:rPr>
        <w:t xml:space="preserve">e, di fatto </w:t>
      </w:r>
      <w:r w:rsidR="002A01A5">
        <w:rPr>
          <w:sz w:val="22"/>
          <w:szCs w:val="22"/>
        </w:rPr>
        <w:t>chius</w:t>
      </w:r>
      <w:r w:rsidR="00FF0FA9">
        <w:rPr>
          <w:sz w:val="22"/>
          <w:szCs w:val="22"/>
        </w:rPr>
        <w:t xml:space="preserve">a il 15 novembre, </w:t>
      </w:r>
      <w:r w:rsidR="000C4C26">
        <w:rPr>
          <w:sz w:val="22"/>
          <w:szCs w:val="22"/>
        </w:rPr>
        <w:t>per gli investimenti ammissibili al credito d’imposta</w:t>
      </w:r>
      <w:r w:rsidR="002A01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e, dall’altro, </w:t>
      </w:r>
      <w:r w:rsidR="000B66A9">
        <w:rPr>
          <w:sz w:val="22"/>
          <w:szCs w:val="22"/>
        </w:rPr>
        <w:t>assicuri alle imprese un quadro di certe</w:t>
      </w:r>
      <w:r w:rsidR="00FF0FA9">
        <w:rPr>
          <w:sz w:val="22"/>
          <w:szCs w:val="22"/>
        </w:rPr>
        <w:t xml:space="preserve">zza del diritto </w:t>
      </w:r>
      <w:r w:rsidR="000B66A9">
        <w:rPr>
          <w:sz w:val="22"/>
          <w:szCs w:val="22"/>
        </w:rPr>
        <w:t>funzionale alla loro competitivit</w:t>
      </w:r>
      <w:r w:rsidR="00EC6596">
        <w:rPr>
          <w:sz w:val="22"/>
          <w:szCs w:val="22"/>
        </w:rPr>
        <w:t>à».</w:t>
      </w:r>
    </w:p>
    <w:p w14:paraId="6A429285" w14:textId="267C445B" w:rsidR="000C4C26" w:rsidRDefault="00EC6596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</w:t>
      </w:r>
      <w:r w:rsidR="00FF0FA9">
        <w:rPr>
          <w:sz w:val="22"/>
          <w:szCs w:val="22"/>
        </w:rPr>
        <w:t>Adesso serve fare squadra. Per quest</w:t>
      </w:r>
      <w:r w:rsidR="005F11CD">
        <w:rPr>
          <w:sz w:val="22"/>
          <w:szCs w:val="22"/>
        </w:rPr>
        <w:t xml:space="preserve">o, ci rivolgiamo a tutti i </w:t>
      </w:r>
      <w:r w:rsidR="00FF0FA9">
        <w:rPr>
          <w:sz w:val="22"/>
          <w:szCs w:val="22"/>
        </w:rPr>
        <w:t>Parlamentari venet</w:t>
      </w:r>
      <w:r w:rsidR="00DB0C62">
        <w:rPr>
          <w:sz w:val="22"/>
          <w:szCs w:val="22"/>
        </w:rPr>
        <w:t>i affinché si facciano promotori di un’azione bipartisan e concreta volta a garantire uno stanziamento di 200 milioni di euro per il 2025</w:t>
      </w:r>
      <w:r w:rsidR="005A739A">
        <w:rPr>
          <w:sz w:val="22"/>
          <w:szCs w:val="22"/>
        </w:rPr>
        <w:t xml:space="preserve"> per le </w:t>
      </w:r>
      <w:r w:rsidR="00DB0C62">
        <w:rPr>
          <w:sz w:val="22"/>
          <w:szCs w:val="22"/>
        </w:rPr>
        <w:t>ZLS</w:t>
      </w:r>
      <w:r w:rsidR="00171EB2">
        <w:rPr>
          <w:sz w:val="22"/>
          <w:szCs w:val="22"/>
        </w:rPr>
        <w:t>».</w:t>
      </w:r>
      <w:r w:rsidR="0032737A">
        <w:rPr>
          <w:sz w:val="22"/>
          <w:szCs w:val="22"/>
        </w:rPr>
        <w:t xml:space="preserve"> </w:t>
      </w:r>
      <w:r w:rsidR="00171EB2">
        <w:rPr>
          <w:sz w:val="22"/>
          <w:szCs w:val="22"/>
        </w:rPr>
        <w:t>C</w:t>
      </w:r>
      <w:r w:rsidR="005F11CD">
        <w:rPr>
          <w:sz w:val="22"/>
          <w:szCs w:val="22"/>
        </w:rPr>
        <w:t xml:space="preserve">osì i </w:t>
      </w:r>
      <w:r w:rsidR="005F11CD" w:rsidRPr="005F11CD">
        <w:rPr>
          <w:b/>
          <w:bCs/>
          <w:sz w:val="22"/>
          <w:szCs w:val="22"/>
        </w:rPr>
        <w:t>Vicepresidenti di Confindustria Veneto Est per il Territorio d</w:t>
      </w:r>
      <w:r w:rsidR="002C0DFF">
        <w:rPr>
          <w:b/>
          <w:bCs/>
          <w:sz w:val="22"/>
          <w:szCs w:val="22"/>
        </w:rPr>
        <w:t xml:space="preserve">i Rovigo e di Venezia, Carlo Scabin e Mirco Viotto </w:t>
      </w:r>
      <w:r w:rsidR="0032538C">
        <w:rPr>
          <w:sz w:val="22"/>
          <w:szCs w:val="22"/>
        </w:rPr>
        <w:t>alla vigilia dell’approdo in Aula alla Camer</w:t>
      </w:r>
      <w:r w:rsidR="000C4C26">
        <w:rPr>
          <w:sz w:val="22"/>
          <w:szCs w:val="22"/>
        </w:rPr>
        <w:t>a della Manovra di Bilancio.</w:t>
      </w:r>
    </w:p>
    <w:p w14:paraId="5235065A" w14:textId="77777777" w:rsidR="006A26B0" w:rsidRPr="006A26B0" w:rsidRDefault="006A26B0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452FA14C" w14:textId="77777777" w:rsidR="006A26B0" w:rsidRPr="00132179" w:rsidRDefault="006A26B0" w:rsidP="006A26B0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5" w:history="1"/>
      <w:r w:rsidRPr="00132179">
        <w:rPr>
          <w:bCs/>
          <w:i/>
          <w:iCs/>
          <w:sz w:val="22"/>
          <w:szCs w:val="22"/>
        </w:rPr>
        <w:t>______________</w:t>
      </w:r>
      <w:r>
        <w:rPr>
          <w:bCs/>
          <w:i/>
          <w:iCs/>
          <w:sz w:val="22"/>
          <w:szCs w:val="22"/>
        </w:rPr>
        <w:t>_</w:t>
      </w:r>
    </w:p>
    <w:p w14:paraId="4F4BCCBB" w14:textId="77777777" w:rsidR="006A26B0" w:rsidRPr="00132179" w:rsidRDefault="006A26B0" w:rsidP="006A26B0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9F9FFE5" w14:textId="77777777" w:rsidR="006A26B0" w:rsidRPr="00132179" w:rsidRDefault="006A26B0" w:rsidP="006A26B0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76DAC57C" w14:textId="77777777" w:rsidR="006A26B0" w:rsidRPr="00132179" w:rsidRDefault="006A26B0" w:rsidP="006A26B0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06D13598" w14:textId="7659119E" w:rsidR="006A26B0" w:rsidRPr="006A26B0" w:rsidRDefault="006A26B0" w:rsidP="006A26B0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6A26B0" w:rsidRPr="006A26B0" w:rsidSect="006A26B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7"/>
    <w:rsid w:val="00000F7C"/>
    <w:rsid w:val="00021CDC"/>
    <w:rsid w:val="00035041"/>
    <w:rsid w:val="00045B3A"/>
    <w:rsid w:val="00064B13"/>
    <w:rsid w:val="000A3EDF"/>
    <w:rsid w:val="000B66A9"/>
    <w:rsid w:val="000B7B42"/>
    <w:rsid w:val="000C2A79"/>
    <w:rsid w:val="000C4C26"/>
    <w:rsid w:val="000E67E2"/>
    <w:rsid w:val="000F0AEE"/>
    <w:rsid w:val="00110D38"/>
    <w:rsid w:val="001430AC"/>
    <w:rsid w:val="001713CC"/>
    <w:rsid w:val="00171EB2"/>
    <w:rsid w:val="00174385"/>
    <w:rsid w:val="001823FC"/>
    <w:rsid w:val="001C0B30"/>
    <w:rsid w:val="001E1D9A"/>
    <w:rsid w:val="001E3DE6"/>
    <w:rsid w:val="001F50E9"/>
    <w:rsid w:val="00226AB6"/>
    <w:rsid w:val="00250DC6"/>
    <w:rsid w:val="00294081"/>
    <w:rsid w:val="00297639"/>
    <w:rsid w:val="002A01A5"/>
    <w:rsid w:val="002C0DFF"/>
    <w:rsid w:val="002C69CF"/>
    <w:rsid w:val="002E14BB"/>
    <w:rsid w:val="003215C8"/>
    <w:rsid w:val="0032538C"/>
    <w:rsid w:val="0032737A"/>
    <w:rsid w:val="00331187"/>
    <w:rsid w:val="00332251"/>
    <w:rsid w:val="0034110E"/>
    <w:rsid w:val="003515B9"/>
    <w:rsid w:val="00360959"/>
    <w:rsid w:val="00393AC3"/>
    <w:rsid w:val="003D0118"/>
    <w:rsid w:val="003E2ACA"/>
    <w:rsid w:val="003F7AED"/>
    <w:rsid w:val="00442550"/>
    <w:rsid w:val="00454097"/>
    <w:rsid w:val="004E097C"/>
    <w:rsid w:val="00554765"/>
    <w:rsid w:val="005676A6"/>
    <w:rsid w:val="005677C5"/>
    <w:rsid w:val="00580F67"/>
    <w:rsid w:val="00581355"/>
    <w:rsid w:val="00582C32"/>
    <w:rsid w:val="00583ED4"/>
    <w:rsid w:val="00597C3F"/>
    <w:rsid w:val="005A739A"/>
    <w:rsid w:val="005A7C70"/>
    <w:rsid w:val="005F11CD"/>
    <w:rsid w:val="005F5D00"/>
    <w:rsid w:val="00601BC0"/>
    <w:rsid w:val="00602F48"/>
    <w:rsid w:val="00637CAA"/>
    <w:rsid w:val="00685FAA"/>
    <w:rsid w:val="006A26B0"/>
    <w:rsid w:val="006A7AA5"/>
    <w:rsid w:val="00711511"/>
    <w:rsid w:val="007637C7"/>
    <w:rsid w:val="0078751D"/>
    <w:rsid w:val="0079136A"/>
    <w:rsid w:val="007A45D2"/>
    <w:rsid w:val="007F29A3"/>
    <w:rsid w:val="00801066"/>
    <w:rsid w:val="008167A8"/>
    <w:rsid w:val="00841D26"/>
    <w:rsid w:val="00854DE9"/>
    <w:rsid w:val="00856EAF"/>
    <w:rsid w:val="00865DAB"/>
    <w:rsid w:val="008A30E4"/>
    <w:rsid w:val="008A332A"/>
    <w:rsid w:val="008A7F67"/>
    <w:rsid w:val="008D1B0C"/>
    <w:rsid w:val="008E4DA9"/>
    <w:rsid w:val="00900DDD"/>
    <w:rsid w:val="0094612B"/>
    <w:rsid w:val="0095168C"/>
    <w:rsid w:val="00955726"/>
    <w:rsid w:val="00987A2D"/>
    <w:rsid w:val="009A3EC4"/>
    <w:rsid w:val="009D461B"/>
    <w:rsid w:val="009D5076"/>
    <w:rsid w:val="00A4025E"/>
    <w:rsid w:val="00A80816"/>
    <w:rsid w:val="00A81631"/>
    <w:rsid w:val="00AB59A8"/>
    <w:rsid w:val="00AB6E3D"/>
    <w:rsid w:val="00AD4530"/>
    <w:rsid w:val="00B304A7"/>
    <w:rsid w:val="00B75FB4"/>
    <w:rsid w:val="00B837D5"/>
    <w:rsid w:val="00BA7CE9"/>
    <w:rsid w:val="00BC2F65"/>
    <w:rsid w:val="00BF2359"/>
    <w:rsid w:val="00C0418A"/>
    <w:rsid w:val="00C06AF2"/>
    <w:rsid w:val="00C20106"/>
    <w:rsid w:val="00C20397"/>
    <w:rsid w:val="00C54DBF"/>
    <w:rsid w:val="00C61A40"/>
    <w:rsid w:val="00C61AD3"/>
    <w:rsid w:val="00C90C70"/>
    <w:rsid w:val="00C97D55"/>
    <w:rsid w:val="00CB5781"/>
    <w:rsid w:val="00CB68EA"/>
    <w:rsid w:val="00CC0328"/>
    <w:rsid w:val="00D25919"/>
    <w:rsid w:val="00D314EF"/>
    <w:rsid w:val="00D41DE1"/>
    <w:rsid w:val="00D6535C"/>
    <w:rsid w:val="00D754EF"/>
    <w:rsid w:val="00D84510"/>
    <w:rsid w:val="00D932D0"/>
    <w:rsid w:val="00D97D2A"/>
    <w:rsid w:val="00DA3367"/>
    <w:rsid w:val="00DA3E15"/>
    <w:rsid w:val="00DB0C62"/>
    <w:rsid w:val="00DB7FC2"/>
    <w:rsid w:val="00DC68BA"/>
    <w:rsid w:val="00DF5A06"/>
    <w:rsid w:val="00E35D1C"/>
    <w:rsid w:val="00E66B67"/>
    <w:rsid w:val="00E75F78"/>
    <w:rsid w:val="00E835D4"/>
    <w:rsid w:val="00E839E5"/>
    <w:rsid w:val="00E86D25"/>
    <w:rsid w:val="00EC6596"/>
    <w:rsid w:val="00ED064F"/>
    <w:rsid w:val="00F01BF7"/>
    <w:rsid w:val="00F05C22"/>
    <w:rsid w:val="00F407BA"/>
    <w:rsid w:val="00F72F59"/>
    <w:rsid w:val="00FB4329"/>
    <w:rsid w:val="00FD02A4"/>
    <w:rsid w:val="00FE15A3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839"/>
  <w15:chartTrackingRefBased/>
  <w15:docId w15:val="{31597B94-22F8-40A2-9454-BF97580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3367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DA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.confindustriavenest.it/Eventi/WebIscrizioniEventi.nsf/xIscrizione.xsp?cod=EV22.214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3</cp:revision>
  <cp:lastPrinted>2024-12-17T08:28:00Z</cp:lastPrinted>
  <dcterms:created xsi:type="dcterms:W3CDTF">2024-12-17T12:24:00Z</dcterms:created>
  <dcterms:modified xsi:type="dcterms:W3CDTF">2024-12-17T14:06:00Z</dcterms:modified>
</cp:coreProperties>
</file>